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STANDBY GENERATOR AND FUEL SYSTEM</w:t>
      </w:r>
    </w:p>
    <w:p>
      <w:pPr>
        <w:spacing w:after="480"/>
      </w:pPr>
      <w:r>
        <w:rPr>
          <w:rFonts w:ascii="Aptos" w:hAnsi="Aptos"/>
          <w:b w:val="0"/>
          <w:color w:val="5E6B78"/>
          <w:sz w:val="26"/>
        </w:rPr>
        <w:t>Set Janakuasa Siap Sedia dan Sistem Bahan Api</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standby generator and fuel system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standby generator and fuel system.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Generator set</w:t>
      </w:r>
    </w:p>
    <w:p>
      <w:pPr>
        <w:pStyle w:val="ListBullet"/>
        <w:spacing w:after="50"/>
        <w:ind w:left="369" w:hanging="170"/>
      </w:pPr>
      <w:r>
        <w:rPr>
          <w:rFonts w:ascii="Aptos" w:hAnsi="Aptos"/>
          <w:b w:val="0"/>
          <w:color w:val="263442"/>
          <w:sz w:val="19"/>
        </w:rPr>
        <w:t>Fuel tanks and pipework</w:t>
      </w:r>
    </w:p>
    <w:p>
      <w:pPr>
        <w:pStyle w:val="ListBullet"/>
        <w:spacing w:after="50"/>
        <w:ind w:left="369" w:hanging="170"/>
      </w:pPr>
      <w:r>
        <w:rPr>
          <w:rFonts w:ascii="Aptos" w:hAnsi="Aptos"/>
          <w:b w:val="0"/>
          <w:color w:val="263442"/>
          <w:sz w:val="19"/>
        </w:rPr>
        <w:t>Exhaust system</w:t>
      </w:r>
    </w:p>
    <w:p>
      <w:pPr>
        <w:pStyle w:val="ListBullet"/>
        <w:spacing w:after="50"/>
        <w:ind w:left="369" w:hanging="170"/>
      </w:pPr>
      <w:r>
        <w:rPr>
          <w:rFonts w:ascii="Aptos" w:hAnsi="Aptos"/>
          <w:b w:val="0"/>
          <w:color w:val="263442"/>
          <w:sz w:val="19"/>
        </w:rPr>
        <w:t>Acoustic components</w:t>
      </w:r>
    </w:p>
    <w:p>
      <w:pPr>
        <w:pStyle w:val="ListBullet"/>
        <w:spacing w:after="50"/>
        <w:ind w:left="369" w:hanging="170"/>
      </w:pPr>
      <w:r>
        <w:rPr>
          <w:rFonts w:ascii="Aptos" w:hAnsi="Aptos"/>
          <w:b w:val="0"/>
          <w:color w:val="263442"/>
          <w:sz w:val="19"/>
        </w:rPr>
        <w:t>Control panels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Mobile crane</w:t>
      </w:r>
    </w:p>
    <w:p>
      <w:pPr>
        <w:pStyle w:val="ListBullet"/>
        <w:spacing w:after="50"/>
        <w:ind w:left="369" w:hanging="170"/>
      </w:pPr>
      <w:r>
        <w:rPr>
          <w:rFonts w:ascii="Aptos" w:hAnsi="Aptos"/>
          <w:b w:val="0"/>
          <w:color w:val="263442"/>
          <w:sz w:val="19"/>
        </w:rPr>
        <w:t>Alignment tools</w:t>
      </w:r>
    </w:p>
    <w:p>
      <w:pPr>
        <w:pStyle w:val="ListBullet"/>
        <w:spacing w:after="50"/>
        <w:ind w:left="369" w:hanging="170"/>
      </w:pPr>
      <w:r>
        <w:rPr>
          <w:rFonts w:ascii="Aptos" w:hAnsi="Aptos"/>
          <w:b w:val="0"/>
          <w:color w:val="263442"/>
          <w:sz w:val="19"/>
        </w:rPr>
        <w:t>Pressure test equipment</w:t>
      </w:r>
    </w:p>
    <w:p>
      <w:pPr>
        <w:pStyle w:val="ListBullet"/>
        <w:spacing w:after="50"/>
        <w:ind w:left="369" w:hanging="170"/>
      </w:pPr>
      <w:r>
        <w:rPr>
          <w:rFonts w:ascii="Aptos" w:hAnsi="Aptos"/>
          <w:b w:val="0"/>
          <w:color w:val="263442"/>
          <w:sz w:val="19"/>
        </w:rPr>
        <w:t>Load bank</w:t>
      </w:r>
    </w:p>
    <w:p>
      <w:pPr>
        <w:pStyle w:val="ListBullet"/>
        <w:spacing w:after="50"/>
        <w:ind w:left="369" w:hanging="170"/>
      </w:pPr>
      <w:r>
        <w:rPr>
          <w:rFonts w:ascii="Aptos" w:hAnsi="Aptos"/>
          <w:b w:val="0"/>
          <w:color w:val="263442"/>
          <w:sz w:val="19"/>
        </w:rPr>
        <w:t>Emissions test instruments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standby generator and fuel system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Generator set, Fuel tanks and pipework, Exhaust system, Acoustic components, Control panels.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generator duty. </w:t>
      </w:r>
      <w:r>
        <w:rPr>
          <w:rFonts w:ascii="Aptos" w:hAnsi="Aptos"/>
          <w:b w:val="0"/>
          <w:color w:val="263442"/>
          <w:sz w:val="19"/>
        </w:rPr>
        <w:t>Approve generator duty, delivery route, lifting plan, fuel design and exhaust discharge.</w:t>
      </w:r>
    </w:p>
    <w:p>
      <w:pPr>
        <w:keepLines/>
        <w:spacing w:after="100" w:line="269" w:lineRule="auto"/>
        <w:ind w:left="369" w:hanging="369"/>
      </w:pPr>
      <w:r>
        <w:rPr>
          <w:rFonts w:ascii="Aptos" w:hAnsi="Aptos"/>
          <w:b/>
          <w:color w:val="071E33"/>
          <w:sz w:val="19"/>
        </w:rPr>
        <w:t xml:space="preserve">2. Install anti-vibration bases. </w:t>
      </w:r>
      <w:r>
        <w:rPr>
          <w:rFonts w:ascii="Aptos" w:hAnsi="Aptos"/>
          <w:b w:val="0"/>
          <w:color w:val="263442"/>
          <w:sz w:val="19"/>
        </w:rPr>
        <w:t>Install anti-vibration bases, generator, radiator or cooling interfaces and acoustic treatment.</w:t>
      </w:r>
    </w:p>
    <w:p>
      <w:pPr>
        <w:keepLines/>
        <w:spacing w:after="100" w:line="269" w:lineRule="auto"/>
        <w:ind w:left="369" w:hanging="369"/>
      </w:pPr>
      <w:r>
        <w:rPr>
          <w:rFonts w:ascii="Aptos" w:hAnsi="Aptos"/>
          <w:b/>
          <w:color w:val="071E33"/>
          <w:sz w:val="19"/>
        </w:rPr>
        <w:t xml:space="preserve">3. Install bunded tanks. </w:t>
      </w:r>
      <w:r>
        <w:rPr>
          <w:rFonts w:ascii="Aptos" w:hAnsi="Aptos"/>
          <w:b w:val="0"/>
          <w:color w:val="263442"/>
          <w:sz w:val="19"/>
        </w:rPr>
        <w:t>Install bunded tanks, pumps, fuel pipework, leak detection and emergency shut-off.</w:t>
      </w:r>
    </w:p>
    <w:p>
      <w:pPr>
        <w:keepLines/>
        <w:spacing w:after="100" w:line="269" w:lineRule="auto"/>
        <w:ind w:left="369" w:hanging="369"/>
      </w:pPr>
      <w:r>
        <w:rPr>
          <w:rFonts w:ascii="Aptos" w:hAnsi="Aptos"/>
          <w:b/>
          <w:color w:val="071E33"/>
          <w:sz w:val="19"/>
        </w:rPr>
        <w:t xml:space="preserve">4. Complete exhaust, ventilation, electrical, earthing, controls. </w:t>
      </w:r>
      <w:r>
        <w:rPr>
          <w:rFonts w:ascii="Aptos" w:hAnsi="Aptos"/>
          <w:b w:val="0"/>
          <w:color w:val="263442"/>
          <w:sz w:val="19"/>
        </w:rPr>
        <w:t>Complete exhaust, ventilation, electrical, earthing, controls and synchronisation interfaces.</w:t>
      </w:r>
    </w:p>
    <w:p>
      <w:pPr>
        <w:keepLines/>
        <w:spacing w:after="100" w:line="269" w:lineRule="auto"/>
        <w:ind w:left="369" w:hanging="369"/>
      </w:pPr>
      <w:r>
        <w:rPr>
          <w:rFonts w:ascii="Aptos" w:hAnsi="Aptos"/>
          <w:b/>
          <w:color w:val="071E33"/>
          <w:sz w:val="19"/>
        </w:rPr>
        <w:t xml:space="preserve">5. Pressure-test fuel systems. </w:t>
      </w:r>
      <w:r>
        <w:rPr>
          <w:rFonts w:ascii="Aptos" w:hAnsi="Aptos"/>
          <w:b w:val="0"/>
          <w:color w:val="263442"/>
          <w:sz w:val="19"/>
        </w:rPr>
        <w:t>Pressure-test fuel systems and perform pre-start checks, alarms and no-load operation.</w:t>
      </w:r>
    </w:p>
    <w:p>
      <w:pPr>
        <w:keepLines/>
        <w:spacing w:after="100" w:line="269" w:lineRule="auto"/>
        <w:ind w:left="369" w:hanging="369"/>
      </w:pPr>
      <w:r>
        <w:rPr>
          <w:rFonts w:ascii="Aptos" w:hAnsi="Aptos"/>
          <w:b/>
          <w:color w:val="071E33"/>
          <w:sz w:val="19"/>
        </w:rPr>
        <w:t xml:space="preserve">6. Run staged load-bank. </w:t>
      </w:r>
      <w:r>
        <w:rPr>
          <w:rFonts w:ascii="Aptos" w:hAnsi="Aptos"/>
          <w:b w:val="0"/>
          <w:color w:val="263442"/>
          <w:sz w:val="19"/>
        </w:rPr>
        <w:t>Run staged load-bank, step-load, synchronisation, endurance and black-start tests.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foundation and delivery; mechanical installation; fuel integrity; electrical and controls; pre-start; load and endurance tests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fuel fire; exhaust fumes; heavy lifting; noise; unexpected start.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Foundation and delivery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Mechanical installation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Fuel integrity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Electrical and controls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Pre-start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Load and endurance tests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Fuel fire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Exhaust fumes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Heavy lifting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Unexpected start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Standby Generator and Fuel System</dc:title>
  <dc:subject>Editable construction method statement template</dc:subject>
  <dc:creator>Method Statement Hub Malaysia</dc:creator>
  <cp:keywords>generator, fuel system, data centre</cp:keywords>
  <dc:description>generated by python-docx</dc:description>
  <cp:lastModifiedBy/>
  <cp:revision>1</cp:revision>
  <dcterms:created xsi:type="dcterms:W3CDTF">2013-12-23T23:15:00Z</dcterms:created>
  <dcterms:modified xsi:type="dcterms:W3CDTF">2013-12-23T23:15:00Z</dcterms:modified>
  <cp:category/>
</cp:coreProperties>
</file>